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64" w:rsidRPr="00121464" w:rsidRDefault="00121464" w:rsidP="001214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464">
        <w:rPr>
          <w:rFonts w:ascii="Times New Roman" w:hAnsi="Times New Roman" w:cs="Times New Roman"/>
          <w:b/>
          <w:sz w:val="20"/>
          <w:szCs w:val="20"/>
        </w:rPr>
        <w:t>Республика Карелия</w:t>
      </w:r>
    </w:p>
    <w:p w:rsidR="00121464" w:rsidRPr="00121464" w:rsidRDefault="00121464" w:rsidP="001214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464">
        <w:rPr>
          <w:rFonts w:ascii="Times New Roman" w:hAnsi="Times New Roman" w:cs="Times New Roman"/>
          <w:b/>
          <w:sz w:val="20"/>
          <w:szCs w:val="20"/>
        </w:rPr>
        <w:t>Пудожский район</w:t>
      </w:r>
    </w:p>
    <w:p w:rsidR="00121464" w:rsidRPr="00121464" w:rsidRDefault="00121464" w:rsidP="001214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464">
        <w:rPr>
          <w:rFonts w:ascii="Times New Roman" w:hAnsi="Times New Roman" w:cs="Times New Roman"/>
          <w:b/>
          <w:sz w:val="20"/>
          <w:szCs w:val="20"/>
        </w:rPr>
        <w:t>Куганаволокское сельское поселение</w:t>
      </w:r>
    </w:p>
    <w:p w:rsidR="00121464" w:rsidRPr="00121464" w:rsidRDefault="00121464" w:rsidP="001214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1464" w:rsidRPr="00121464" w:rsidRDefault="002344C1" w:rsidP="001214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21464">
        <w:rPr>
          <w:rFonts w:ascii="Times New Roman" w:hAnsi="Times New Roman" w:cs="Times New Roman"/>
          <w:b/>
          <w:sz w:val="20"/>
          <w:szCs w:val="20"/>
        </w:rPr>
        <w:t>Техническое описание оборудования</w:t>
      </w:r>
      <w:r w:rsidR="00121464" w:rsidRPr="00121464">
        <w:rPr>
          <w:rFonts w:ascii="Times New Roman" w:hAnsi="Times New Roman" w:cs="Times New Roman"/>
          <w:b/>
          <w:sz w:val="20"/>
          <w:szCs w:val="20"/>
        </w:rPr>
        <w:t xml:space="preserve"> для </w:t>
      </w:r>
      <w:r w:rsidR="00121464" w:rsidRPr="0012146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установки на спортплощадку в д</w:t>
      </w:r>
      <w:proofErr w:type="gramStart"/>
      <w:r w:rsidR="00121464" w:rsidRPr="0012146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.К</w:t>
      </w:r>
      <w:proofErr w:type="gramEnd"/>
      <w:r w:rsidR="00121464" w:rsidRPr="00121464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уганаволок при </w:t>
      </w:r>
      <w:r w:rsidR="00121464" w:rsidRPr="00121464">
        <w:rPr>
          <w:rFonts w:ascii="Times New Roman" w:hAnsi="Times New Roman" w:cs="Times New Roman"/>
          <w:b/>
          <w:bCs/>
          <w:sz w:val="20"/>
          <w:szCs w:val="20"/>
        </w:rPr>
        <w:t xml:space="preserve">выполнении работ по обустройству спортивной площадки в д.Куганаволок  </w:t>
      </w:r>
    </w:p>
    <w:p w:rsidR="002344C1" w:rsidRPr="002344C1" w:rsidRDefault="002344C1">
      <w:pPr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/>
      </w:tblPr>
      <w:tblGrid>
        <w:gridCol w:w="397"/>
        <w:gridCol w:w="3701"/>
        <w:gridCol w:w="5473"/>
      </w:tblGrid>
      <w:tr w:rsidR="003F26B2" w:rsidTr="003F26B2">
        <w:tc>
          <w:tcPr>
            <w:tcW w:w="397" w:type="dxa"/>
          </w:tcPr>
          <w:p w:rsidR="003F26B2" w:rsidRDefault="003F26B2" w:rsidP="003C5C56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№</w:t>
            </w:r>
          </w:p>
        </w:tc>
        <w:tc>
          <w:tcPr>
            <w:tcW w:w="3113" w:type="dxa"/>
          </w:tcPr>
          <w:p w:rsidR="003F26B2" w:rsidRDefault="003F26B2" w:rsidP="003C5C56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Наименование, изображение оборудования</w:t>
            </w:r>
          </w:p>
        </w:tc>
        <w:tc>
          <w:tcPr>
            <w:tcW w:w="6061" w:type="dxa"/>
          </w:tcPr>
          <w:p w:rsidR="003F26B2" w:rsidRDefault="003F26B2" w:rsidP="003C5C56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Техническое описание оборудования</w:t>
            </w:r>
          </w:p>
        </w:tc>
      </w:tr>
      <w:tr w:rsidR="003F26B2" w:rsidTr="003F26B2">
        <w:tc>
          <w:tcPr>
            <w:tcW w:w="397" w:type="dxa"/>
          </w:tcPr>
          <w:p w:rsidR="003F26B2" w:rsidRPr="003F26B2" w:rsidRDefault="003F26B2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1</w:t>
            </w:r>
          </w:p>
        </w:tc>
        <w:tc>
          <w:tcPr>
            <w:tcW w:w="3113" w:type="dxa"/>
          </w:tcPr>
          <w:p w:rsidR="003F26B2" w:rsidRDefault="008C1782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В</w:t>
            </w:r>
            <w:r w:rsid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орота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для мини-футбола (гандбола) </w:t>
            </w:r>
            <w:r w:rsid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без сетки</w:t>
            </w:r>
          </w:p>
          <w:p w:rsidR="003F26B2" w:rsidRPr="003F26B2" w:rsidRDefault="003F26B2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object w:dxaOrig="7200" w:dyaOrig="6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5pt;height:123.35pt" o:ole="">
                  <v:imagedata r:id="rId4" o:title=""/>
                </v:shape>
                <o:OLEObject Type="Embed" ProgID="PBrush" ShapeID="_x0000_i1025" DrawAspect="Content" ObjectID="_1753792823" r:id="rId5"/>
              </w:object>
            </w:r>
          </w:p>
        </w:tc>
        <w:tc>
          <w:tcPr>
            <w:tcW w:w="6061" w:type="dxa"/>
          </w:tcPr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Габаритные размеры:</w:t>
            </w: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(ДхШхВ)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не менее </w:t>
            </w:r>
            <w:r w:rsidRPr="002D6F9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3200х1</w:t>
            </w:r>
            <w:r w:rsidR="00E96154" w:rsidRPr="002D6F9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075</w:t>
            </w:r>
            <w:r w:rsidRPr="002D6F9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х21</w:t>
            </w:r>
            <w:r w:rsidR="00E96154" w:rsidRPr="002D6F9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00</w:t>
            </w: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</w:t>
            </w:r>
            <w:r w:rsidRPr="004E670A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мм</w:t>
            </w: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              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Комплектация: </w:t>
            </w:r>
          </w:p>
          <w:p w:rsidR="003F26B2" w:rsidRPr="003F26B2" w:rsidRDefault="008C178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Минифут</w:t>
            </w:r>
            <w:r w:rsidR="003F26B2"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больные </w:t>
            </w:r>
            <w:r w:rsidR="002D6F9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(гандбольные) </w:t>
            </w:r>
            <w:r w:rsidR="003F26B2"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ворота должны состоять из каркаса.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8C17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Ширина (между стойками ворот) – 3 метра; Высота (от перекладины до пола) – 2 метра; Перекладина и штанги должны иметь одинаковую толщин</w:t>
            </w:r>
            <w:r w:rsidR="009733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8C17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находиться друг относительно друга строго под прямым углом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8C1782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9733D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Допускаются незначительные конструктивные расхождения с образцом при сохранении размеров элементов и параметоров комплектующих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Материалы: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Металлические элементы должны быть покрыты порошковыми красками. 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Сварные швы должны быть гладкими и исключать возможность травмирования пользователей при контакте.  Металлические элементы конструкции не должны состоять из нескольких частей, соединенных между собой.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Весь крепеж должен быть оцинкован, все углы закруглены радиусом не менее 3 мм. 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Концы труб должны быть закрыты.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Деревянный брусок </w:t>
            </w:r>
            <w:r w:rsidR="009733D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(при наличии) </w:t>
            </w: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должен быть склеен под прессом из нескольких отборных сосновых досок, подвергнутых специальной обработке и сушке до мебельной влажности для придания особой прочности несущим конструкциям.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26B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Материалы из древесины не должны иметь на поверхности дефектов обработки. Заглушки пластиковые на места резьбовых соединений.</w:t>
            </w:r>
          </w:p>
          <w:p w:rsidR="003F26B2" w:rsidRPr="003F26B2" w:rsidRDefault="003F26B2" w:rsidP="003F26B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</w:p>
        </w:tc>
      </w:tr>
      <w:tr w:rsidR="003F26B2" w:rsidTr="003F26B2">
        <w:tc>
          <w:tcPr>
            <w:tcW w:w="397" w:type="dxa"/>
          </w:tcPr>
          <w:p w:rsidR="003F26B2" w:rsidRPr="003F26B2" w:rsidRDefault="003F26B2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3113" w:type="dxa"/>
          </w:tcPr>
          <w:p w:rsidR="003F26B2" w:rsidRPr="003F090C" w:rsidRDefault="00E222E2" w:rsidP="008C178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Сетка </w:t>
            </w:r>
            <w:r w:rsidR="008C178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для</w:t>
            </w:r>
            <w:r w:rsidRP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ворот</w:t>
            </w:r>
            <w:r w:rsidR="008C178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для мини-футбола</w:t>
            </w:r>
          </w:p>
        </w:tc>
        <w:tc>
          <w:tcPr>
            <w:tcW w:w="6061" w:type="dxa"/>
          </w:tcPr>
          <w:p w:rsidR="00E222E2" w:rsidRPr="003F090C" w:rsidRDefault="00E222E2" w:rsidP="00E222E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090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Габаритные размеры</w:t>
            </w:r>
            <w:proofErr w:type="gramStart"/>
            <w:r w:rsidRPr="003F090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:</w:t>
            </w:r>
            <w:r w:rsidRP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(</w:t>
            </w:r>
            <w:proofErr w:type="gramEnd"/>
            <w:r w:rsidRP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ДхШ) </w:t>
            </w:r>
            <w:r w:rsidR="00960A93" w:rsidRP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не менее </w:t>
            </w:r>
            <w:r w:rsidRPr="002D6F9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3600х2500 мм</w:t>
            </w:r>
          </w:p>
          <w:p w:rsidR="00E222E2" w:rsidRPr="003F090C" w:rsidRDefault="00E222E2" w:rsidP="00E222E2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090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Комплектация: </w:t>
            </w:r>
          </w:p>
          <w:p w:rsidR="003F26B2" w:rsidRPr="003F090C" w:rsidRDefault="003F090C" w:rsidP="002D6F9D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3F090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Для изготовления используются нити диаметром </w:t>
            </w:r>
            <w:r w:rsidR="009733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2-</w:t>
            </w:r>
            <w:r w:rsidRPr="003F090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2,5 мм. Размер ячейки </w:t>
            </w:r>
            <w:r w:rsidR="002D6F9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сети </w:t>
            </w:r>
            <w:r w:rsidRPr="003F090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составляет </w:t>
            </w:r>
            <w:r w:rsidR="009733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10-</w:t>
            </w:r>
            <w:r w:rsidRPr="003F090C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13 см. </w:t>
            </w:r>
          </w:p>
        </w:tc>
      </w:tr>
      <w:tr w:rsidR="003F26B2" w:rsidTr="003F26B2">
        <w:tc>
          <w:tcPr>
            <w:tcW w:w="397" w:type="dxa"/>
          </w:tcPr>
          <w:p w:rsidR="003F26B2" w:rsidRPr="003F26B2" w:rsidRDefault="00454D29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3</w:t>
            </w:r>
          </w:p>
        </w:tc>
        <w:tc>
          <w:tcPr>
            <w:tcW w:w="3113" w:type="dxa"/>
          </w:tcPr>
          <w:p w:rsidR="003F26B2" w:rsidRDefault="00454D29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Стойки волейбольные</w:t>
            </w:r>
            <w:r w:rsid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без сетки</w:t>
            </w:r>
          </w:p>
          <w:p w:rsidR="00454D29" w:rsidRPr="003F26B2" w:rsidRDefault="00454D29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object w:dxaOrig="8520" w:dyaOrig="7350">
                <v:shape id="_x0000_i1026" type="#_x0000_t75" style="width:137.1pt;height:118.35pt" o:ole="">
                  <v:imagedata r:id="rId6" o:title=""/>
                </v:shape>
                <o:OLEObject Type="Embed" ProgID="PBrush" ShapeID="_x0000_i1026" DrawAspect="Content" ObjectID="_1753792824" r:id="rId7"/>
              </w:object>
            </w:r>
          </w:p>
        </w:tc>
        <w:tc>
          <w:tcPr>
            <w:tcW w:w="6061" w:type="dxa"/>
          </w:tcPr>
          <w:p w:rsidR="003F26B2" w:rsidRDefault="00960A93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60A9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Габаритные размеры</w:t>
            </w: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(ДхШхВ) не менее </w:t>
            </w:r>
            <w:r w:rsidRPr="002D6F9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11500х89x2600</w:t>
            </w: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</w:t>
            </w:r>
            <w:r w:rsidRPr="004E670A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мм</w:t>
            </w:r>
          </w:p>
          <w:p w:rsidR="00960A93" w:rsidRPr="00960A93" w:rsidRDefault="00960A93" w:rsidP="003C5C56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60A9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Комплектация:</w:t>
            </w:r>
          </w:p>
          <w:p w:rsidR="00960A93" w:rsidRDefault="00960A93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Волейбольные стойки должны </w:t>
            </w:r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быть высотой не менее 2550 мм</w:t>
            </w:r>
            <w:proofErr w:type="gramStart"/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.</w:t>
            </w:r>
            <w:proofErr w:type="gramEnd"/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</w:t>
            </w:r>
            <w:proofErr w:type="gramStart"/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о</w:t>
            </w:r>
            <w:proofErr w:type="gramEnd"/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т поверхности игрового поля и </w:t>
            </w: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представлять собой устойчивую конструкцию, обеспечивающую безопасные условия для занятий спортом на свежем воздухе. Оборудование должно состоять из 2-х стоек выполненных их металлической трубы диаметром не менее 88 мм.  Стойки должны содержать крючки для крепления сетки</w:t>
            </w:r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на высоте не менее 2240 мм</w:t>
            </w:r>
            <w:proofErr w:type="gramStart"/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.</w:t>
            </w:r>
            <w:proofErr w:type="gramEnd"/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</w:t>
            </w:r>
            <w:proofErr w:type="gramStart"/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п</w:t>
            </w:r>
            <w:proofErr w:type="gramEnd"/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о верхнему краю сетки</w:t>
            </w:r>
          </w:p>
          <w:p w:rsidR="00960A93" w:rsidRPr="00960A93" w:rsidRDefault="00960A93" w:rsidP="00960A93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60A9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Материалы:</w:t>
            </w:r>
          </w:p>
          <w:p w:rsidR="00960A93" w:rsidRPr="00960A93" w:rsidRDefault="00960A93" w:rsidP="00960A93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Металлические элементы должны быть покрыты порошковыми красками. </w:t>
            </w:r>
          </w:p>
          <w:p w:rsidR="00960A93" w:rsidRPr="00960A93" w:rsidRDefault="00960A93" w:rsidP="00960A93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Сварные швы должны быть гладкими и исключать возможность травмирования пользователей при контакте.  Металлические элементы конструкции не должны состоять из нескольких частей, соединенных между собой.</w:t>
            </w:r>
          </w:p>
          <w:p w:rsidR="00960A93" w:rsidRPr="003F26B2" w:rsidRDefault="00960A93" w:rsidP="00960A93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Весь крепеж должен быть оцинкован, все углы закруглены радиусом не менее 3 мм.</w:t>
            </w:r>
          </w:p>
        </w:tc>
      </w:tr>
      <w:tr w:rsidR="003F26B2" w:rsidTr="003F26B2">
        <w:tc>
          <w:tcPr>
            <w:tcW w:w="397" w:type="dxa"/>
          </w:tcPr>
          <w:p w:rsidR="003F26B2" w:rsidRPr="003F26B2" w:rsidRDefault="00960A93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4</w:t>
            </w:r>
          </w:p>
        </w:tc>
        <w:tc>
          <w:tcPr>
            <w:tcW w:w="3113" w:type="dxa"/>
          </w:tcPr>
          <w:p w:rsidR="003F26B2" w:rsidRPr="003F26B2" w:rsidRDefault="00960A93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Сетка волейбольная</w:t>
            </w:r>
          </w:p>
        </w:tc>
        <w:tc>
          <w:tcPr>
            <w:tcW w:w="6061" w:type="dxa"/>
          </w:tcPr>
          <w:p w:rsidR="003F26B2" w:rsidRDefault="00960A93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960A9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Габаритные размеры</w:t>
            </w: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(ДхШ) не менее </w:t>
            </w:r>
            <w:r w:rsidRPr="009733D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9500x1000</w:t>
            </w:r>
            <w:r w:rsidRPr="00960A93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мм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.</w:t>
            </w:r>
          </w:p>
          <w:p w:rsidR="003F090C" w:rsidRPr="003F090C" w:rsidRDefault="00960A93" w:rsidP="003F090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0A93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Комплектация:</w:t>
            </w:r>
            <w:r w:rsidR="003F090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</w:t>
            </w:r>
            <w:r w:rsidRP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</w:t>
            </w:r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ет</w:t>
            </w:r>
            <w:r w:rsidRP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ка должна быть предназначена для игры в волейбол </w:t>
            </w:r>
            <w:r w:rsid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на улице </w:t>
            </w:r>
            <w:r w:rsidRPr="003F090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и обладать устойчивостью к непогоде. </w:t>
            </w:r>
            <w:proofErr w:type="gramStart"/>
            <w:r w:rsidR="003F090C" w:rsidRPr="003F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Волейбольная спортивная</w:t>
            </w:r>
            <w:proofErr w:type="gramEnd"/>
            <w:r w:rsidR="003F090C" w:rsidRPr="003F09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сетка имеет ширину 1 м и длину 9,5 м. Она состоит из ячеек с квадратом 10 см. По длинной стороне она обшивается лентой из парусины шириной 5 см, которая складывается вдвое. Сквозь ленту протягивается гибкий трос для крепления к стойкам и обеспечения равномерного натяжения.</w:t>
            </w:r>
          </w:p>
          <w:p w:rsidR="00960A93" w:rsidRPr="003F26B2" w:rsidRDefault="00960A93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</w:p>
        </w:tc>
      </w:tr>
      <w:tr w:rsidR="003F26B2" w:rsidTr="003F26B2">
        <w:tc>
          <w:tcPr>
            <w:tcW w:w="397" w:type="dxa"/>
          </w:tcPr>
          <w:p w:rsidR="003F26B2" w:rsidRPr="003F26B2" w:rsidRDefault="007752FB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lastRenderedPageBreak/>
              <w:t>5</w:t>
            </w:r>
          </w:p>
        </w:tc>
        <w:tc>
          <w:tcPr>
            <w:tcW w:w="3113" w:type="dxa"/>
          </w:tcPr>
          <w:p w:rsidR="003F26B2" w:rsidRDefault="007752FB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Рукоход</w:t>
            </w:r>
            <w:r w:rsidR="00746A2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двухуровненвый с лестницей и двумя турниками ВКК-66</w:t>
            </w:r>
          </w:p>
          <w:p w:rsidR="007752FB" w:rsidRDefault="007752FB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</w:p>
          <w:p w:rsidR="00F679D1" w:rsidRDefault="00F679D1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</w:p>
          <w:p w:rsidR="00F679D1" w:rsidRDefault="00F679D1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</w:p>
          <w:p w:rsidR="00F679D1" w:rsidRPr="003F26B2" w:rsidRDefault="00F679D1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18"/>
                <w:szCs w:val="18"/>
                <w:bdr w:val="nil"/>
                <w:lang w:eastAsia="ru-RU"/>
              </w:rPr>
              <w:drawing>
                <wp:inline distT="0" distB="0" distL="0" distR="0">
                  <wp:extent cx="2193405" cy="1232452"/>
                  <wp:effectExtent l="19050" t="0" r="0" b="0"/>
                  <wp:docPr id="17" name="Рисунок 17" descr="D:\ППМИ\ППМИ 2023\Для торгов\Дополнения в ТЗ\vkk-66-w-560x3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ППМИ\ППМИ 2023\Для торгов\Дополнения в ТЗ\vkk-66-w-560x3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72" cy="1238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Габаритные размеры</w:t>
            </w:r>
            <w:proofErr w:type="gramStart"/>
            <w:r w:rsidRPr="007752F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:</w:t>
            </w: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(</w:t>
            </w:r>
            <w:proofErr w:type="gramEnd"/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ДхШхВ) </w:t>
            </w:r>
            <w:r w:rsidR="00746A29" w:rsidRPr="00F679D1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5600*1600*2550 </w:t>
            </w:r>
            <w:r w:rsidRPr="00F679D1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мм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Возрастная группа:</w:t>
            </w:r>
            <w:r w:rsidR="00746A29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</w:t>
            </w:r>
            <w:r w:rsidR="00746A29" w:rsidRPr="00746A2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от</w:t>
            </w:r>
            <w:r w:rsidR="00746A29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</w:t>
            </w:r>
            <w:r w:rsidR="00746A2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семи лет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Комплектация: 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Спортивный комплекс должен представлять собой устойчивую конструкцию, обеспечивающую безопасные условия для занятий спортом на свежем воздухе.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Комплекс должен представлять собой конструкцию из несущих стоек, установленных в два ряда параллельно друг другу, выполненных из трубы сечением 80*80мм. 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В проемах должны быть установлены параллельны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е</w:t>
            </w: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брусья, шведская стенка, выносной турник. В верхней части стойки должны быть соединены двумя рукоходами.  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Рукоход должен состоять из 2-х направляющих металлических труб диаметром не менее 42 мм и перекладин из трубы диаметром не менее 33 мм. 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Выносной турник должен состоять из металлической трубы диаметром не менее 33 мм. 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Перекладины шведской стенки должны быть выполнены из металлической трубы диаметром не менее 33 мм.</w:t>
            </w:r>
          </w:p>
          <w:p w:rsidR="008C1782" w:rsidRDefault="007752FB" w:rsidP="008C178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Жерди параллельных брусьев должны быть выполнены из металлической трубы диаметром не менее 40 мм. </w:t>
            </w:r>
          </w:p>
          <w:p w:rsidR="008C1782" w:rsidRPr="00AF6F8F" w:rsidRDefault="008C1782" w:rsidP="008C1782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Допускаются незначительные конструктивные расхождения с образцом при сохранении размеров элементов и параметоров комплектующих.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Материалы: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Металлические элементы должны быть покрыты порошковыми красками. 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Сварные швы должны быть гладкими и исключать возможность травмирования пользователей при контакте.  Металлические элементы конструкции не должны состоять из нескольких частей, соединенных между собой.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Весь крепеж должен быть оцинкован, все углы закруглены радиусом не менее 3 мм. </w:t>
            </w:r>
          </w:p>
          <w:p w:rsidR="007752FB" w:rsidRPr="007752FB" w:rsidRDefault="007752FB" w:rsidP="007752FB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7752F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Концы труб должны быть закрыты.</w:t>
            </w:r>
          </w:p>
          <w:p w:rsidR="003F26B2" w:rsidRPr="003F26B2" w:rsidRDefault="003F26B2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</w:p>
        </w:tc>
      </w:tr>
      <w:tr w:rsidR="003F26B2" w:rsidTr="003F26B2">
        <w:tc>
          <w:tcPr>
            <w:tcW w:w="397" w:type="dxa"/>
          </w:tcPr>
          <w:p w:rsidR="003F26B2" w:rsidRPr="003F26B2" w:rsidRDefault="0022210E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6</w:t>
            </w:r>
          </w:p>
        </w:tc>
        <w:tc>
          <w:tcPr>
            <w:tcW w:w="3113" w:type="dxa"/>
          </w:tcPr>
          <w:p w:rsidR="0022210E" w:rsidRPr="003F26B2" w:rsidRDefault="00530CEB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18"/>
                <w:szCs w:val="18"/>
                <w:bdr w:val="nil"/>
                <w:lang w:eastAsia="ru-RU"/>
              </w:rPr>
              <w:drawing>
                <wp:inline distT="0" distB="0" distL="0" distR="0">
                  <wp:extent cx="2088046" cy="1491482"/>
                  <wp:effectExtent l="19050" t="0" r="7454" b="0"/>
                  <wp:docPr id="11" name="Рисунок 11" descr="D:\ППМИ\ППМИ 2023\Для торгов\Дополнения в ТЗ\СВС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ППМИ\ППМИ 2023\Для торгов\Дополнения в ТЗ\СВС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112" cy="1491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Габаритные размеры</w:t>
            </w:r>
            <w:proofErr w:type="gramStart"/>
            <w:r w:rsidRPr="00AF6F8F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:</w:t>
            </w: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(</w:t>
            </w:r>
            <w:proofErr w:type="gramEnd"/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ДхШхВ) </w:t>
            </w:r>
            <w:r w:rsidR="00530CEB">
              <w:rPr>
                <w:rFonts w:ascii="Arial" w:hAnsi="Arial" w:cs="Arial"/>
                <w:b/>
                <w:bCs/>
                <w:color w:val="000000"/>
                <w:sz w:val="15"/>
                <w:szCs w:val="15"/>
                <w:shd w:val="clear" w:color="auto" w:fill="FFFFFF"/>
              </w:rPr>
              <w:t>4500*200</w:t>
            </w:r>
            <w:r w:rsidR="002D6F9D">
              <w:rPr>
                <w:rFonts w:ascii="Arial" w:hAnsi="Arial" w:cs="Arial"/>
                <w:b/>
                <w:bCs/>
                <w:color w:val="000000"/>
                <w:sz w:val="15"/>
                <w:szCs w:val="15"/>
                <w:shd w:val="clear" w:color="auto" w:fill="FFFFFF"/>
              </w:rPr>
              <w:t>*</w:t>
            </w:r>
            <w:r w:rsidR="00530CEB">
              <w:rPr>
                <w:rFonts w:ascii="Arial" w:hAnsi="Arial" w:cs="Arial"/>
                <w:b/>
                <w:bCs/>
                <w:color w:val="000000"/>
                <w:sz w:val="15"/>
                <w:szCs w:val="15"/>
                <w:shd w:val="clear" w:color="auto" w:fill="FFFFFF"/>
              </w:rPr>
              <w:t>2600 мм.</w:t>
            </w: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                                   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Возрастная группа: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о</w:t>
            </w: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т 14-ти лет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Комплектация: 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Спортивный комплекс должен представлять собой устойчивую конструкцию, обеспечивающую безопасные условия для занятий спортом на свежем воздухе. 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Спортивный комплекс должен состоять из несущих стоек, на которые крепятся следующие элементы: шведская стенка, 2 разноуровневых турника, параллельные брусья.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Несущие стойки должны быть выполнены из металлической профильной трубы сечением не менее 80х80 мм с толщиной стенки не менее 3,0 мм. Сверху стойка должна заканчиваться заглушкой, снизу бетонироваться в землю.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Перекладины шведской стенки должны быть выполнены из металлической трубы диаметром не менее 33 мм.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Разноуровневые турники должны быть выполнены из металлической трубы диаметром не менее 42 мм.</w:t>
            </w:r>
          </w:p>
          <w:p w:rsid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Брусья выполнены из трубы диаметром не менее 42 мм. Снизу брусья крепятся к закладной, выполненной из трубы диаметром не менее 33 мм.</w:t>
            </w:r>
          </w:p>
          <w:p w:rsidR="00746A29" w:rsidRPr="00AF6F8F" w:rsidRDefault="00746A29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Допускаются незначительные конструктивные расхождения с образцом при сохранении размеров элементов и параметоров комплектующих.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Материалы: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Металлические элементы должны быть покрыты порошковыми красками. 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Сварные швы должны быть гладкими и исключать возможность травмирования пользователей при контакте.  Металлические элементы конструкции не должны состоять из нескольких частей, соединенных между собой.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Весь крепеж должен быть оцинкован, все углы закруглены радиусом не менее 3 мм. 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Концы труб должны быть закрыты.</w:t>
            </w:r>
          </w:p>
          <w:p w:rsidR="00AF6F8F" w:rsidRPr="00AF6F8F" w:rsidRDefault="00AF6F8F" w:rsidP="00AF6F8F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AF6F8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Заглушки пластиковые на места резьбовых соединений.</w:t>
            </w:r>
          </w:p>
          <w:p w:rsidR="003F26B2" w:rsidRPr="003F26B2" w:rsidRDefault="003F26B2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</w:p>
        </w:tc>
      </w:tr>
      <w:tr w:rsidR="003F26B2" w:rsidTr="003F26B2">
        <w:tc>
          <w:tcPr>
            <w:tcW w:w="397" w:type="dxa"/>
          </w:tcPr>
          <w:p w:rsidR="003F26B2" w:rsidRPr="003F26B2" w:rsidRDefault="00FB3C4C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lastRenderedPageBreak/>
              <w:t>7</w:t>
            </w:r>
          </w:p>
        </w:tc>
        <w:tc>
          <w:tcPr>
            <w:tcW w:w="3113" w:type="dxa"/>
          </w:tcPr>
          <w:p w:rsidR="003F26B2" w:rsidRDefault="00FB3C4C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Брусья-лабиринт</w:t>
            </w:r>
            <w:proofErr w:type="gramEnd"/>
          </w:p>
          <w:bookmarkStart w:id="0" w:name="_GoBack"/>
          <w:p w:rsidR="00FB3C4C" w:rsidRPr="003F26B2" w:rsidRDefault="00F8155B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>
              <w:object w:dxaOrig="8535" w:dyaOrig="4215">
                <v:shape id="_x0000_i1027" type="#_x0000_t75" style="width:158.4pt;height:78.25pt" o:ole="">
                  <v:imagedata r:id="rId10" o:title=""/>
                </v:shape>
                <o:OLEObject Type="Embed" ProgID="PBrush" ShapeID="_x0000_i1027" DrawAspect="Content" ObjectID="_1753792825" r:id="rId11"/>
              </w:object>
            </w:r>
            <w:bookmarkEnd w:id="0"/>
          </w:p>
        </w:tc>
        <w:tc>
          <w:tcPr>
            <w:tcW w:w="6061" w:type="dxa"/>
          </w:tcPr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Габаритные размеры:</w:t>
            </w:r>
            <w:r w:rsidRPr="00FB3C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(ДхШхВ) </w:t>
            </w:r>
            <w:r w:rsidR="00A4172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не менее </w:t>
            </w:r>
            <w:r w:rsidR="00A41724" w:rsidRPr="002D6F9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44</w:t>
            </w:r>
            <w:r w:rsidRPr="002D6F9D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90х1440х1100 мм</w:t>
            </w:r>
          </w:p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Возрастная группа:</w:t>
            </w:r>
            <w:r w:rsidR="00F679D1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 </w:t>
            </w:r>
            <w:r w:rsidR="00F679D1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от семи </w:t>
            </w:r>
            <w:r w:rsidRPr="00FB3C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лет</w:t>
            </w:r>
          </w:p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Комплектация: </w:t>
            </w:r>
          </w:p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Спортивный комплекс должен представлять собой устойчивую цельносварную конструкцию в виде лабиринта и состоять из двух металлоконструкций выполненных в зеркальном отражении из трубы диаметром не менее 42 мм. </w:t>
            </w:r>
          </w:p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Материалы:</w:t>
            </w:r>
          </w:p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Металлические элементы должны быть покрыты порошковыми красками. </w:t>
            </w:r>
          </w:p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Сварные швы должны быть гладкими и исключать возможность травмирования пользователей при контакте.  Металлические элементы конструкции не должны состоять из нескольких частей, соединенных между собой.</w:t>
            </w:r>
          </w:p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 xml:space="preserve">Весь крепеж должен быть оцинкован, все углы закруглены радиусом не менее 3 мм. </w:t>
            </w:r>
          </w:p>
          <w:p w:rsidR="00FB3C4C" w:rsidRPr="00FB3C4C" w:rsidRDefault="00FB3C4C" w:rsidP="00FB3C4C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  <w:r w:rsidRPr="00FB3C4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  <w:t>Концы труб должны быть закрыты.</w:t>
            </w:r>
          </w:p>
          <w:p w:rsidR="003F26B2" w:rsidRPr="003F26B2" w:rsidRDefault="003F26B2" w:rsidP="003C5C56">
            <w:pP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u w:color="000000"/>
                <w:bdr w:val="nil"/>
                <w:lang w:eastAsia="ru-RU"/>
              </w:rPr>
            </w:pPr>
          </w:p>
        </w:tc>
      </w:tr>
    </w:tbl>
    <w:p w:rsidR="00490D97" w:rsidRDefault="00490D97" w:rsidP="003C5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8"/>
          <w:szCs w:val="18"/>
          <w:u w:color="000000"/>
          <w:bdr w:val="nil"/>
          <w:lang w:eastAsia="ru-RU"/>
        </w:rPr>
      </w:pPr>
    </w:p>
    <w:p w:rsidR="00490D97" w:rsidRDefault="00490D97" w:rsidP="003C5C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18"/>
          <w:szCs w:val="18"/>
          <w:u w:color="000000"/>
          <w:bdr w:val="nil"/>
          <w:lang w:eastAsia="ru-RU"/>
        </w:rPr>
      </w:pPr>
    </w:p>
    <w:p w:rsidR="003C5C56" w:rsidRDefault="00F8155B" w:rsidP="003C5C56">
      <w:pPr>
        <w:rPr>
          <w:rFonts w:ascii="Times New Roman" w:eastAsia="Arial Unicode MS" w:hAnsi="Times New Roman" w:cs="Times New Roman"/>
          <w:b/>
          <w:noProof/>
          <w:color w:val="000000"/>
          <w:u w:color="000000"/>
          <w:bdr w:val="nil"/>
          <w:lang w:eastAsia="ru-RU"/>
        </w:rPr>
      </w:pPr>
      <w:r w:rsidRPr="00121464">
        <w:rPr>
          <w:rFonts w:ascii="Times New Roman" w:eastAsia="Arial Unicode MS" w:hAnsi="Times New Roman" w:cs="Times New Roman"/>
          <w:b/>
          <w:noProof/>
          <w:color w:val="000000"/>
          <w:u w:color="000000"/>
          <w:bdr w:val="nil"/>
          <w:lang w:eastAsia="ru-RU"/>
        </w:rPr>
        <w:t xml:space="preserve">Срок выполнения работ: </w:t>
      </w:r>
      <w:r w:rsidRPr="00121464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ru-RU"/>
        </w:rPr>
        <w:t>до «31» октября 2023г.</w:t>
      </w:r>
    </w:p>
    <w:p w:rsidR="003C5C56" w:rsidRDefault="003C5C56" w:rsidP="003C5C56">
      <w:pPr>
        <w:rPr>
          <w:rFonts w:ascii="Times New Roman" w:eastAsia="Arial Unicode MS" w:hAnsi="Times New Roman" w:cs="Times New Roman"/>
          <w:b/>
          <w:noProof/>
          <w:color w:val="000000"/>
          <w:u w:color="000000"/>
          <w:bdr w:val="nil"/>
          <w:lang w:eastAsia="ru-RU"/>
        </w:rPr>
      </w:pPr>
    </w:p>
    <w:sectPr w:rsidR="003C5C56" w:rsidSect="00D3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7C9"/>
    <w:rsid w:val="00121464"/>
    <w:rsid w:val="0022210E"/>
    <w:rsid w:val="002344C1"/>
    <w:rsid w:val="002459EA"/>
    <w:rsid w:val="002D6F9D"/>
    <w:rsid w:val="003C5C56"/>
    <w:rsid w:val="003F090C"/>
    <w:rsid w:val="003F26B2"/>
    <w:rsid w:val="00454D29"/>
    <w:rsid w:val="00490D97"/>
    <w:rsid w:val="004C1497"/>
    <w:rsid w:val="004E670A"/>
    <w:rsid w:val="00530CEB"/>
    <w:rsid w:val="006007C9"/>
    <w:rsid w:val="00746A29"/>
    <w:rsid w:val="007752FB"/>
    <w:rsid w:val="00861D6E"/>
    <w:rsid w:val="008C1782"/>
    <w:rsid w:val="00960A93"/>
    <w:rsid w:val="009733D3"/>
    <w:rsid w:val="00A41724"/>
    <w:rsid w:val="00AF6F8F"/>
    <w:rsid w:val="00CC4E85"/>
    <w:rsid w:val="00D3474C"/>
    <w:rsid w:val="00E222E2"/>
    <w:rsid w:val="00E841B1"/>
    <w:rsid w:val="00E96154"/>
    <w:rsid w:val="00EA663F"/>
    <w:rsid w:val="00F679D1"/>
    <w:rsid w:val="00F8155B"/>
    <w:rsid w:val="00FB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4C"/>
  </w:style>
  <w:style w:type="paragraph" w:styleId="3">
    <w:name w:val="heading 3"/>
    <w:basedOn w:val="a"/>
    <w:link w:val="30"/>
    <w:uiPriority w:val="9"/>
    <w:qFormat/>
    <w:rsid w:val="003F0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C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0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F09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8C1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C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dcterms:created xsi:type="dcterms:W3CDTF">2023-07-19T08:41:00Z</dcterms:created>
  <dcterms:modified xsi:type="dcterms:W3CDTF">2023-08-17T12:54:00Z</dcterms:modified>
</cp:coreProperties>
</file>