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F2" w:rsidRPr="002F2AF2" w:rsidRDefault="002F2AF2" w:rsidP="002F2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AF2">
        <w:rPr>
          <w:rFonts w:ascii="Times New Roman" w:hAnsi="Times New Roman" w:cs="Times New Roman"/>
          <w:b/>
          <w:sz w:val="28"/>
          <w:szCs w:val="28"/>
        </w:rPr>
        <w:t>На передовой Кадастровой палаты: каждую минуту круглосуточно кол-центр ведомства принимает 8 звонков</w:t>
      </w:r>
    </w:p>
    <w:p w:rsidR="002F2AF2" w:rsidRDefault="002F2AF2" w:rsidP="002F2AF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2AF2">
        <w:rPr>
          <w:rFonts w:ascii="Times New Roman" w:hAnsi="Times New Roman" w:cs="Times New Roman"/>
          <w:sz w:val="28"/>
          <w:szCs w:val="28"/>
        </w:rPr>
        <w:t xml:space="preserve">За первые четыре месяца 2020 года Ведомственный центр телефонного обслуживания (ВЦТО) Федеральной кадастровой палаты принял более 1 370 000 телефонных обращений граждан. Такое внимание к подразделению Кадастровой палаты объясняется вынужденным повышением заинтересованности граждан в дистанционном решении вопросов, связанных с операциями с недвижимостью. </w:t>
      </w:r>
    </w:p>
    <w:p w:rsidR="002F2AF2" w:rsidRDefault="002F2AF2" w:rsidP="002F2AF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2AF2">
        <w:rPr>
          <w:rFonts w:ascii="Times New Roman" w:hAnsi="Times New Roman" w:cs="Times New Roman"/>
          <w:sz w:val="28"/>
          <w:szCs w:val="28"/>
        </w:rPr>
        <w:t xml:space="preserve">Рекордное количество обращений в ВЦТО наблюдалось в марте (397 264 звонков) и апреле (367 267 звонков). Были дни, когда количество обращений превышало 25 000. Для сравнения, в среднем в январе за день поступало 15 108 звонков, в феврале – 15 946. Таким образом, </w:t>
      </w:r>
      <w:proofErr w:type="gramStart"/>
      <w:r w:rsidRPr="002F2AF2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2F2AF2">
        <w:rPr>
          <w:rFonts w:ascii="Times New Roman" w:hAnsi="Times New Roman" w:cs="Times New Roman"/>
          <w:sz w:val="28"/>
          <w:szCs w:val="28"/>
        </w:rPr>
        <w:t xml:space="preserve"> весенние месяцы 2020 года было на 30% больше входящих вызовов, чем ран</w:t>
      </w:r>
      <w:r>
        <w:rPr>
          <w:rFonts w:ascii="Times New Roman" w:hAnsi="Times New Roman" w:cs="Times New Roman"/>
          <w:sz w:val="28"/>
          <w:szCs w:val="28"/>
        </w:rPr>
        <w:t xml:space="preserve">ее прогнозировали в ведомстве. </w:t>
      </w:r>
    </w:p>
    <w:p w:rsidR="002F2AF2" w:rsidRDefault="002F2AF2" w:rsidP="002F2AF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2AF2">
        <w:rPr>
          <w:rFonts w:ascii="Times New Roman" w:hAnsi="Times New Roman" w:cs="Times New Roman"/>
          <w:sz w:val="28"/>
          <w:szCs w:val="28"/>
        </w:rPr>
        <w:t xml:space="preserve">В условиях сложной санитарно-эпидемиологической обстановки в стране ВЦТО выступает как основной канал информации и взаимодействия с заявителями по вопросам операций с недвижимостью. Для удобства граждан операторы </w:t>
      </w:r>
      <w:proofErr w:type="spellStart"/>
      <w:proofErr w:type="gramStart"/>
      <w:r w:rsidRPr="002F2AF2">
        <w:rPr>
          <w:rFonts w:ascii="Times New Roman" w:hAnsi="Times New Roman" w:cs="Times New Roman"/>
          <w:sz w:val="28"/>
          <w:szCs w:val="28"/>
        </w:rPr>
        <w:t>кол-центра</w:t>
      </w:r>
      <w:proofErr w:type="spellEnd"/>
      <w:proofErr w:type="gramEnd"/>
      <w:r w:rsidRPr="002F2AF2">
        <w:rPr>
          <w:rFonts w:ascii="Times New Roman" w:hAnsi="Times New Roman" w:cs="Times New Roman"/>
          <w:sz w:val="28"/>
          <w:szCs w:val="28"/>
        </w:rPr>
        <w:t xml:space="preserve"> принимают звонки круглосуточно и без выходных. В том числе, специалисты ВЦТО дают гражданам пошаговый инструктаж по получению учетно-регистрационных государственных услуг в электронном виде, а также сопровождают их в процессе пользования электронными сервисами сайтов </w:t>
      </w:r>
      <w:proofErr w:type="spellStart"/>
      <w:r w:rsidRPr="002F2A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F2AF2">
        <w:rPr>
          <w:rFonts w:ascii="Times New Roman" w:hAnsi="Times New Roman" w:cs="Times New Roman"/>
          <w:sz w:val="28"/>
          <w:szCs w:val="28"/>
        </w:rPr>
        <w:t xml:space="preserve"> и Федеральной кадастровой палаты. В условиях самоизоляции и невозможности для граждан лично обратиться за получением государственных услуг популярность электронных сервисов возросла на 7%.  </w:t>
      </w:r>
    </w:p>
    <w:p w:rsidR="002F2AF2" w:rsidRDefault="002F2AF2" w:rsidP="002F2AF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2AF2">
        <w:rPr>
          <w:rFonts w:ascii="Times New Roman" w:hAnsi="Times New Roman" w:cs="Times New Roman"/>
          <w:sz w:val="28"/>
          <w:szCs w:val="28"/>
        </w:rPr>
        <w:t xml:space="preserve">Согласно статистике, лидерами по количеству обращений в ВЦТО по-прежнему остаются Москва и Московская область, Санкт-Петербург и Ленинградская область, а также Республика Татарстан. Суммарно из этих </w:t>
      </w:r>
      <w:r w:rsidRPr="002F2AF2">
        <w:rPr>
          <w:rFonts w:ascii="Times New Roman" w:hAnsi="Times New Roman" w:cs="Times New Roman"/>
          <w:sz w:val="28"/>
          <w:szCs w:val="28"/>
        </w:rPr>
        <w:lastRenderedPageBreak/>
        <w:t xml:space="preserve">регионов за четыре месяца 2020 года в ВЦТО поступило более 51,78% обращений от общего количества звонков. </w:t>
      </w:r>
    </w:p>
    <w:p w:rsidR="002F2AF2" w:rsidRDefault="002F2AF2" w:rsidP="002F2AF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2AF2">
        <w:rPr>
          <w:rFonts w:ascii="Times New Roman" w:hAnsi="Times New Roman" w:cs="Times New Roman"/>
          <w:sz w:val="28"/>
          <w:szCs w:val="28"/>
        </w:rPr>
        <w:t xml:space="preserve">Как правило, консультация специалиста особенно нужна при планировании и проведении сделок с недвижимостью, которые сопряжены с большим количеством различных нюансов. Специалисты ВЦТО помогают гражданам, например, разобраться в использовании электронных сервисов, что особенно актуально при дистанционном режиме работы. </w:t>
      </w:r>
    </w:p>
    <w:p w:rsidR="00210B34" w:rsidRPr="002F2AF2" w:rsidRDefault="002F2AF2" w:rsidP="002F2AF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2AF2">
        <w:rPr>
          <w:rFonts w:ascii="Times New Roman" w:hAnsi="Times New Roman" w:cs="Times New Roman"/>
          <w:sz w:val="28"/>
          <w:szCs w:val="28"/>
        </w:rPr>
        <w:t>Напомним, в Федеральной кадастровой палате открыта линия для предварительной записи на подачу документов для учетно-регистрационных операций по экстерриториальному принципу. Также в Удостоверяющем центре Кадастровой палаты можно получить сертификат электронной подписи – центр свою деятельность не приостанавливает и формат работы не меняет.</w:t>
      </w:r>
    </w:p>
    <w:sectPr w:rsidR="00210B34" w:rsidRPr="002F2AF2" w:rsidSect="000F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AF2"/>
    <w:rsid w:val="000F68BC"/>
    <w:rsid w:val="002F2AF2"/>
    <w:rsid w:val="009A5052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2020-05-19T07:54:00Z</dcterms:created>
  <dcterms:modified xsi:type="dcterms:W3CDTF">2020-05-19T08:00:00Z</dcterms:modified>
</cp:coreProperties>
</file>